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12084" w14:textId="105E6A2C" w:rsidR="00003D58" w:rsidRPr="00794A4D" w:rsidRDefault="00794A4D" w:rsidP="00CD2130">
      <w:pPr>
        <w:jc w:val="center"/>
        <w:rPr>
          <w:rFonts w:ascii="Apple Chancery" w:hAnsi="Apple Chancery" w:cs="Apple Chancery"/>
          <w:b/>
          <w:color w:val="403152" w:themeColor="accent4" w:themeShade="80"/>
          <w:sz w:val="28"/>
          <w:szCs w:val="28"/>
        </w:rPr>
      </w:pPr>
      <w:r w:rsidRPr="00794A4D">
        <w:rPr>
          <w:rFonts w:ascii="Apple Chancery" w:hAnsi="Apple Chancery" w:cs="Apple Chancery"/>
          <w:b/>
          <w:color w:val="403152" w:themeColor="accent4" w:themeShade="80"/>
          <w:sz w:val="28"/>
          <w:szCs w:val="28"/>
        </w:rPr>
        <w:t>English 12</w:t>
      </w:r>
    </w:p>
    <w:p w14:paraId="6ED924A4" w14:textId="15EA2B4A" w:rsidR="003B78CD" w:rsidRPr="00794A4D" w:rsidRDefault="00CD2130" w:rsidP="00CD2130">
      <w:pPr>
        <w:jc w:val="center"/>
        <w:rPr>
          <w:rFonts w:ascii="Apple Chancery" w:hAnsi="Apple Chancery" w:cs="Apple Chancery"/>
          <w:b/>
          <w:color w:val="403152" w:themeColor="accent4" w:themeShade="80"/>
          <w:sz w:val="28"/>
          <w:szCs w:val="28"/>
        </w:rPr>
      </w:pPr>
      <w:r w:rsidRPr="00794A4D">
        <w:rPr>
          <w:rFonts w:ascii="Apple Chancery" w:hAnsi="Apple Chancery" w:cs="Apple Chancery"/>
          <w:b/>
          <w:color w:val="403152" w:themeColor="accent4" w:themeShade="80"/>
          <w:sz w:val="28"/>
          <w:szCs w:val="28"/>
        </w:rPr>
        <w:t>2014 - 2015</w:t>
      </w:r>
    </w:p>
    <w:p w14:paraId="77301D8E" w14:textId="4F975769" w:rsidR="00405891" w:rsidRPr="00794A4D" w:rsidRDefault="00405891" w:rsidP="00CD2130">
      <w:pPr>
        <w:jc w:val="center"/>
        <w:rPr>
          <w:rFonts w:ascii="Apple Chancery" w:hAnsi="Apple Chancery" w:cs="Apple Chancery"/>
          <w:b/>
          <w:color w:val="403152" w:themeColor="accent4" w:themeShade="80"/>
          <w:sz w:val="28"/>
          <w:szCs w:val="28"/>
        </w:rPr>
      </w:pPr>
      <w:r w:rsidRPr="00794A4D">
        <w:rPr>
          <w:rFonts w:ascii="Apple Chancery" w:hAnsi="Apple Chancery" w:cs="Apple Chancery"/>
          <w:b/>
          <w:color w:val="403152" w:themeColor="accent4" w:themeShade="80"/>
          <w:sz w:val="28"/>
          <w:szCs w:val="28"/>
        </w:rPr>
        <w:t>Cou</w:t>
      </w:r>
      <w:r w:rsidR="00794A4D">
        <w:rPr>
          <w:rFonts w:ascii="Apple Chancery" w:hAnsi="Apple Chancery" w:cs="Apple Chancery"/>
          <w:b/>
          <w:color w:val="403152" w:themeColor="accent4" w:themeShade="80"/>
          <w:sz w:val="28"/>
          <w:szCs w:val="28"/>
        </w:rPr>
        <w:t>rse Des</w:t>
      </w:r>
      <w:r w:rsidR="00794A4D" w:rsidRPr="00794A4D">
        <w:rPr>
          <w:rFonts w:ascii="Apple Chancery" w:hAnsi="Apple Chancery" w:cs="Apple Chancery"/>
          <w:b/>
          <w:color w:val="403152" w:themeColor="accent4" w:themeShade="80"/>
          <w:sz w:val="28"/>
          <w:szCs w:val="28"/>
        </w:rPr>
        <w:t>cription and Syllabus</w:t>
      </w:r>
    </w:p>
    <w:p w14:paraId="27508FE5" w14:textId="77777777" w:rsidR="00AC2060" w:rsidRDefault="00AC2060" w:rsidP="009E5B8C">
      <w:pPr>
        <w:rPr>
          <w:rFonts w:ascii="Arial" w:hAnsi="Arial" w:cs="Arial"/>
          <w:sz w:val="20"/>
          <w:szCs w:val="20"/>
        </w:rPr>
      </w:pPr>
    </w:p>
    <w:p w14:paraId="42A1265A" w14:textId="77777777" w:rsidR="003D44F2" w:rsidRDefault="00AC2060" w:rsidP="003D44F2">
      <w:pPr>
        <w:spacing w:line="360" w:lineRule="auto"/>
        <w:rPr>
          <w:rFonts w:ascii="Arial" w:eastAsia="Times New Roman" w:hAnsi="Arial" w:cs="Arial"/>
          <w:color w:val="1F1F1F"/>
          <w:sz w:val="20"/>
          <w:szCs w:val="20"/>
          <w:shd w:val="clear" w:color="auto" w:fill="FFFFFF"/>
        </w:rPr>
      </w:pPr>
      <w:r>
        <w:rPr>
          <w:rFonts w:ascii="Georgia" w:hAnsi="Georgia" w:cs="Georgia"/>
          <w:i/>
          <w:iCs/>
          <w:noProof/>
          <w:sz w:val="28"/>
          <w:szCs w:val="28"/>
        </w:rPr>
        <w:drawing>
          <wp:inline distT="0" distB="0" distL="0" distR="0" wp14:anchorId="721B1E9D" wp14:editId="7C32653D">
            <wp:extent cx="203563" cy="1727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4124" cy="173196"/>
                    </a:xfrm>
                    <a:prstGeom prst="rect">
                      <a:avLst/>
                    </a:prstGeom>
                    <a:noFill/>
                    <a:ln>
                      <a:noFill/>
                    </a:ln>
                  </pic:spPr>
                </pic:pic>
              </a:graphicData>
            </a:graphic>
          </wp:inline>
        </w:drawing>
      </w:r>
      <w:r w:rsidR="00794A4D" w:rsidRPr="00794A4D">
        <w:rPr>
          <w:rFonts w:ascii="Arial" w:eastAsia="Times New Roman" w:hAnsi="Arial" w:cs="Arial"/>
          <w:color w:val="1F1F1F"/>
          <w:sz w:val="20"/>
          <w:szCs w:val="20"/>
          <w:shd w:val="clear" w:color="auto" w:fill="FFFFFF"/>
        </w:rPr>
        <w:t>This above all: to thine own self be true,</w:t>
      </w:r>
    </w:p>
    <w:p w14:paraId="07C98833" w14:textId="77777777" w:rsidR="003D44F2" w:rsidRDefault="00794A4D" w:rsidP="003D44F2">
      <w:pPr>
        <w:spacing w:line="360" w:lineRule="auto"/>
        <w:rPr>
          <w:rFonts w:ascii="Arial" w:eastAsia="Times New Roman" w:hAnsi="Arial" w:cs="Arial"/>
          <w:color w:val="1F1F1F"/>
          <w:sz w:val="20"/>
          <w:szCs w:val="20"/>
        </w:rPr>
      </w:pPr>
      <w:r w:rsidRPr="00794A4D">
        <w:rPr>
          <w:rFonts w:ascii="Arial" w:eastAsia="Times New Roman" w:hAnsi="Arial" w:cs="Arial"/>
          <w:color w:val="1F1F1F"/>
          <w:sz w:val="20"/>
          <w:szCs w:val="20"/>
          <w:shd w:val="clear" w:color="auto" w:fill="FFFFFF"/>
        </w:rPr>
        <w:t>And it must follow, as the night the day,</w:t>
      </w:r>
    </w:p>
    <w:p w14:paraId="74F99E2D" w14:textId="597AC03A" w:rsidR="00794A4D" w:rsidRDefault="00794A4D" w:rsidP="003D44F2">
      <w:pPr>
        <w:spacing w:line="360" w:lineRule="auto"/>
        <w:rPr>
          <w:rFonts w:ascii="Georgia" w:hAnsi="Georgia" w:cs="Georgia"/>
          <w:i/>
          <w:iCs/>
          <w:noProof/>
          <w:sz w:val="20"/>
          <w:szCs w:val="20"/>
        </w:rPr>
      </w:pPr>
      <w:r w:rsidRPr="00794A4D">
        <w:rPr>
          <w:rFonts w:ascii="Arial" w:eastAsia="Times New Roman" w:hAnsi="Arial" w:cs="Arial"/>
          <w:color w:val="1F1F1F"/>
          <w:sz w:val="20"/>
          <w:szCs w:val="20"/>
          <w:shd w:val="clear" w:color="auto" w:fill="FFFFFF"/>
        </w:rPr>
        <w:t>Thou canst not then be false to any man.</w:t>
      </w:r>
      <w:r w:rsidRPr="00794A4D">
        <w:rPr>
          <w:rFonts w:ascii="Georgia" w:hAnsi="Georgia" w:cs="Georgia"/>
          <w:i/>
          <w:iCs/>
          <w:noProof/>
          <w:sz w:val="20"/>
          <w:szCs w:val="20"/>
        </w:rPr>
        <w:t xml:space="preserve"> </w:t>
      </w:r>
      <w:r w:rsidRPr="00D102B5">
        <w:rPr>
          <w:rFonts w:ascii="Georgia" w:hAnsi="Georgia" w:cs="Georgia"/>
          <w:i/>
          <w:iCs/>
          <w:noProof/>
          <w:sz w:val="20"/>
          <w:szCs w:val="20"/>
        </w:rPr>
        <w:drawing>
          <wp:inline distT="0" distB="0" distL="0" distR="0" wp14:anchorId="68CDFB8B" wp14:editId="0EB28B47">
            <wp:extent cx="182880" cy="15517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162" cy="155410"/>
                    </a:xfrm>
                    <a:prstGeom prst="rect">
                      <a:avLst/>
                    </a:prstGeom>
                    <a:noFill/>
                    <a:ln>
                      <a:noFill/>
                    </a:ln>
                  </pic:spPr>
                </pic:pic>
              </a:graphicData>
            </a:graphic>
          </wp:inline>
        </w:drawing>
      </w:r>
    </w:p>
    <w:p w14:paraId="6F0E4898" w14:textId="77777777" w:rsidR="00794A4D" w:rsidRPr="00794A4D" w:rsidRDefault="00D102B5" w:rsidP="00794A4D">
      <w:pPr>
        <w:rPr>
          <w:rFonts w:ascii="Arial" w:eastAsia="Times New Roman" w:hAnsi="Arial" w:cs="Arial"/>
          <w:color w:val="403152" w:themeColor="accent4" w:themeShade="80"/>
          <w:sz w:val="18"/>
          <w:szCs w:val="18"/>
        </w:rPr>
      </w:pPr>
      <w:r w:rsidRPr="00794A4D">
        <w:rPr>
          <w:rFonts w:ascii="Arial" w:hAnsi="Arial" w:cs="Arial"/>
          <w:i/>
          <w:iCs/>
          <w:color w:val="403152" w:themeColor="accent4" w:themeShade="80"/>
          <w:sz w:val="18"/>
          <w:szCs w:val="18"/>
        </w:rPr>
        <w:t xml:space="preserve"> </w:t>
      </w:r>
      <w:hyperlink r:id="rId7" w:anchor="ham-1-3-82" w:history="1">
        <w:r w:rsidR="00794A4D" w:rsidRPr="00794A4D">
          <w:rPr>
            <w:rStyle w:val="Hyperlink"/>
            <w:rFonts w:ascii="Arial" w:eastAsia="Times New Roman" w:hAnsi="Arial" w:cs="Arial"/>
            <w:i/>
            <w:iCs/>
            <w:color w:val="403152" w:themeColor="accent4" w:themeShade="80"/>
            <w:sz w:val="18"/>
            <w:szCs w:val="18"/>
            <w:u w:val="none"/>
            <w:shd w:val="clear" w:color="auto" w:fill="FFFFFF"/>
          </w:rPr>
          <w:t>Hamlet Act 1, scene 3, 78–82</w:t>
        </w:r>
      </w:hyperlink>
    </w:p>
    <w:p w14:paraId="1C755060" w14:textId="47884855" w:rsidR="009E5B8C" w:rsidRPr="003D44F2" w:rsidRDefault="003B78CD" w:rsidP="003D44F2">
      <w:pPr>
        <w:widowControl w:val="0"/>
        <w:autoSpaceDE w:val="0"/>
        <w:autoSpaceDN w:val="0"/>
        <w:adjustRightInd w:val="0"/>
        <w:spacing w:line="200" w:lineRule="atLeast"/>
        <w:rPr>
          <w:rFonts w:ascii="Georgia" w:hAnsi="Georgia" w:cs="Georgia"/>
          <w:i/>
          <w:iCs/>
          <w:sz w:val="28"/>
          <w:szCs w:val="28"/>
        </w:rPr>
      </w:pPr>
      <w:r w:rsidRPr="00D102B5">
        <w:rPr>
          <w:rFonts w:ascii="Apple Chancery" w:hAnsi="Apple Chancery" w:cs="Apple Chancery"/>
          <w:b/>
          <w:color w:val="5F497A" w:themeColor="accent4" w:themeShade="BF"/>
          <w:sz w:val="28"/>
          <w:szCs w:val="28"/>
        </w:rPr>
        <w:t>Course Description</w:t>
      </w:r>
    </w:p>
    <w:p w14:paraId="4053AAC4" w14:textId="65E14B64" w:rsidR="00332929" w:rsidRDefault="00794A4D" w:rsidP="009E5B8C">
      <w:pPr>
        <w:widowControl w:val="0"/>
        <w:autoSpaceDE w:val="0"/>
        <w:autoSpaceDN w:val="0"/>
        <w:adjustRightInd w:val="0"/>
        <w:rPr>
          <w:rFonts w:ascii="Arial" w:hAnsi="Arial" w:cs="Arial"/>
          <w:sz w:val="20"/>
          <w:szCs w:val="20"/>
        </w:rPr>
      </w:pPr>
      <w:r>
        <w:rPr>
          <w:rFonts w:ascii="Arial" w:hAnsi="Arial" w:cs="Arial"/>
          <w:sz w:val="20"/>
          <w:szCs w:val="20"/>
        </w:rPr>
        <w:t>In these oft-quoted lines from Shakespeare’s Hamlet which we will read later in the year, Polonius, counselor to the King, attempts to give his sone, Laertes, some advi</w:t>
      </w:r>
      <w:r w:rsidR="00332929">
        <w:rPr>
          <w:rFonts w:ascii="Arial" w:hAnsi="Arial" w:cs="Arial"/>
          <w:sz w:val="20"/>
          <w:szCs w:val="20"/>
        </w:rPr>
        <w:t>ce. How wise this counsel may be will depend upon our careful reading of the text. Our modern sentiment would lead us to believe that Laertes should, at all costs, take his own counsel and do he believes to be true. We love this advice. However, it might be so</w:t>
      </w:r>
      <w:r w:rsidR="003D44F2">
        <w:rPr>
          <w:rFonts w:ascii="Arial" w:hAnsi="Arial" w:cs="Arial"/>
          <w:sz w:val="20"/>
          <w:szCs w:val="20"/>
        </w:rPr>
        <w:t>m</w:t>
      </w:r>
      <w:r w:rsidR="00332929">
        <w:rPr>
          <w:rFonts w:ascii="Arial" w:hAnsi="Arial" w:cs="Arial"/>
          <w:sz w:val="20"/>
          <w:szCs w:val="20"/>
        </w:rPr>
        <w:t>ewhat at odds with the thinking of the ancients who are our guides in nearly all things at Latin. In addition, it does not address the</w:t>
      </w:r>
      <w:r w:rsidR="003D44F2">
        <w:rPr>
          <w:rFonts w:ascii="Arial" w:hAnsi="Arial" w:cs="Arial"/>
          <w:sz w:val="20"/>
          <w:szCs w:val="20"/>
        </w:rPr>
        <w:t xml:space="preserve"> issue of how we know ourselves.</w:t>
      </w:r>
      <w:r w:rsidR="00332929">
        <w:rPr>
          <w:rFonts w:ascii="Arial" w:hAnsi="Arial" w:cs="Arial"/>
          <w:sz w:val="20"/>
          <w:szCs w:val="20"/>
        </w:rPr>
        <w:t xml:space="preserve"> This course will, therefore, have as its goal, the essential question of “Who am I?”</w:t>
      </w:r>
    </w:p>
    <w:p w14:paraId="599D8BB6" w14:textId="77777777" w:rsidR="00332929" w:rsidRDefault="00332929" w:rsidP="009E5B8C">
      <w:pPr>
        <w:widowControl w:val="0"/>
        <w:autoSpaceDE w:val="0"/>
        <w:autoSpaceDN w:val="0"/>
        <w:adjustRightInd w:val="0"/>
        <w:rPr>
          <w:rFonts w:ascii="Arial" w:hAnsi="Arial" w:cs="Arial"/>
          <w:sz w:val="20"/>
          <w:szCs w:val="20"/>
        </w:rPr>
      </w:pPr>
    </w:p>
    <w:p w14:paraId="77122039" w14:textId="6227532A" w:rsidR="003B78CD" w:rsidRDefault="00CD2130" w:rsidP="003D44F2">
      <w:pPr>
        <w:widowControl w:val="0"/>
        <w:autoSpaceDE w:val="0"/>
        <w:autoSpaceDN w:val="0"/>
        <w:adjustRightInd w:val="0"/>
        <w:rPr>
          <w:rFonts w:ascii="Arial" w:hAnsi="Arial" w:cs="Arial"/>
          <w:sz w:val="20"/>
          <w:szCs w:val="20"/>
        </w:rPr>
      </w:pPr>
      <w:r>
        <w:rPr>
          <w:rFonts w:ascii="Arial" w:hAnsi="Arial" w:cs="Arial"/>
          <w:sz w:val="20"/>
          <w:szCs w:val="20"/>
        </w:rPr>
        <w:t xml:space="preserve">By the time you complete this course, you will be </w:t>
      </w:r>
      <w:r w:rsidR="00332929">
        <w:rPr>
          <w:rFonts w:ascii="Arial" w:hAnsi="Arial" w:cs="Arial"/>
          <w:sz w:val="20"/>
          <w:szCs w:val="20"/>
        </w:rPr>
        <w:t xml:space="preserve">closer to an answer of this question through </w:t>
      </w:r>
      <w:r w:rsidR="003D44F2">
        <w:rPr>
          <w:rFonts w:ascii="Arial" w:hAnsi="Arial" w:cs="Arial"/>
          <w:sz w:val="20"/>
          <w:szCs w:val="20"/>
        </w:rPr>
        <w:t xml:space="preserve">the </w:t>
      </w:r>
      <w:r w:rsidR="00332929">
        <w:rPr>
          <w:rFonts w:ascii="Arial" w:hAnsi="Arial" w:cs="Arial"/>
          <w:sz w:val="20"/>
          <w:szCs w:val="20"/>
        </w:rPr>
        <w:t xml:space="preserve">close reading of several key texts, clear written analysis and careful attention to oral expression </w:t>
      </w:r>
      <w:r w:rsidR="003D44F2">
        <w:rPr>
          <w:rFonts w:ascii="Arial" w:hAnsi="Arial" w:cs="Arial"/>
          <w:sz w:val="20"/>
          <w:szCs w:val="20"/>
        </w:rPr>
        <w:t xml:space="preserve">and listening </w:t>
      </w:r>
      <w:r w:rsidR="00332929">
        <w:rPr>
          <w:rFonts w:ascii="Arial" w:hAnsi="Arial" w:cs="Arial"/>
          <w:sz w:val="20"/>
          <w:szCs w:val="20"/>
        </w:rPr>
        <w:t>in our class discussions and seminars.</w:t>
      </w:r>
      <w:r w:rsidR="003D44F2">
        <w:rPr>
          <w:rFonts w:ascii="Arial" w:hAnsi="Arial" w:cs="Arial"/>
          <w:sz w:val="20"/>
          <w:szCs w:val="20"/>
        </w:rPr>
        <w:t xml:space="preserve"> This course will use the</w:t>
      </w:r>
      <w:r w:rsidR="00405891">
        <w:rPr>
          <w:rFonts w:ascii="Arial" w:hAnsi="Arial" w:cs="Arial"/>
          <w:sz w:val="20"/>
          <w:szCs w:val="20"/>
        </w:rPr>
        <w:t xml:space="preserve"> seminar format for </w:t>
      </w:r>
      <w:r w:rsidR="003D44F2">
        <w:rPr>
          <w:rFonts w:ascii="Arial" w:hAnsi="Arial" w:cs="Arial"/>
          <w:sz w:val="20"/>
          <w:szCs w:val="20"/>
        </w:rPr>
        <w:t xml:space="preserve">daily </w:t>
      </w:r>
      <w:r w:rsidR="00405891">
        <w:rPr>
          <w:rFonts w:ascii="Arial" w:hAnsi="Arial" w:cs="Arial"/>
          <w:sz w:val="20"/>
          <w:szCs w:val="20"/>
        </w:rPr>
        <w:t>discussion and a workshop method for the writing.</w:t>
      </w:r>
      <w:r w:rsidR="00405891">
        <w:rPr>
          <w:rFonts w:ascii="Arial" w:hAnsi="Arial" w:cs="Arial"/>
          <w:b/>
          <w:bCs/>
          <w:sz w:val="20"/>
          <w:szCs w:val="20"/>
        </w:rPr>
        <w:t xml:space="preserve"> </w:t>
      </w:r>
      <w:r w:rsidR="003D44F2" w:rsidRPr="003D44F2">
        <w:rPr>
          <w:rFonts w:ascii="Arial" w:hAnsi="Arial" w:cs="Arial"/>
          <w:bCs/>
          <w:sz w:val="20"/>
          <w:szCs w:val="20"/>
        </w:rPr>
        <w:t>Students will be expected to develop the habit of listening, as well as speaking.</w:t>
      </w:r>
      <w:r w:rsidR="003D44F2">
        <w:rPr>
          <w:rFonts w:ascii="Arial" w:hAnsi="Arial" w:cs="Arial"/>
          <w:b/>
          <w:bCs/>
          <w:sz w:val="20"/>
          <w:szCs w:val="20"/>
        </w:rPr>
        <w:t xml:space="preserve"> </w:t>
      </w:r>
      <w:r w:rsidR="003B78CD" w:rsidRPr="00405891">
        <w:rPr>
          <w:rFonts w:ascii="Arial" w:hAnsi="Arial" w:cs="Arial"/>
          <w:sz w:val="20"/>
          <w:szCs w:val="20"/>
        </w:rPr>
        <w:t>The k</w:t>
      </w:r>
      <w:r w:rsidR="00DB54D4">
        <w:rPr>
          <w:rFonts w:ascii="Arial" w:hAnsi="Arial" w:cs="Arial"/>
          <w:sz w:val="20"/>
          <w:szCs w:val="20"/>
        </w:rPr>
        <w:t xml:space="preserve">inds of writings </w:t>
      </w:r>
      <w:r w:rsidR="003B78CD" w:rsidRPr="00405891">
        <w:rPr>
          <w:rFonts w:ascii="Arial" w:hAnsi="Arial" w:cs="Arial"/>
          <w:sz w:val="20"/>
          <w:szCs w:val="20"/>
        </w:rPr>
        <w:t>are varied</w:t>
      </w:r>
      <w:r w:rsidR="00405891">
        <w:rPr>
          <w:rFonts w:ascii="Arial" w:hAnsi="Arial" w:cs="Arial"/>
          <w:sz w:val="20"/>
          <w:szCs w:val="20"/>
        </w:rPr>
        <w:t>, but include writing to under</w:t>
      </w:r>
      <w:r w:rsidR="003B78CD" w:rsidRPr="00405891">
        <w:rPr>
          <w:rFonts w:ascii="Arial" w:hAnsi="Arial" w:cs="Arial"/>
          <w:sz w:val="20"/>
          <w:szCs w:val="20"/>
        </w:rPr>
        <w:t>stand, writing to expla</w:t>
      </w:r>
      <w:r w:rsidR="00405891">
        <w:rPr>
          <w:rFonts w:ascii="Arial" w:hAnsi="Arial" w:cs="Arial"/>
          <w:sz w:val="20"/>
          <w:szCs w:val="20"/>
        </w:rPr>
        <w:t xml:space="preserve">in, and writing to evaluate. </w:t>
      </w:r>
      <w:r w:rsidR="003B78CD" w:rsidRPr="00405891">
        <w:rPr>
          <w:rFonts w:ascii="Arial" w:hAnsi="Arial" w:cs="Arial"/>
          <w:sz w:val="20"/>
          <w:szCs w:val="20"/>
        </w:rPr>
        <w:t xml:space="preserve">The essence of scholarship is the combination of these three approaches to writing. </w:t>
      </w:r>
      <w:r w:rsidR="003D44F2">
        <w:rPr>
          <w:rFonts w:ascii="Arial" w:hAnsi="Arial" w:cs="Arial"/>
          <w:sz w:val="20"/>
          <w:szCs w:val="20"/>
        </w:rPr>
        <w:t xml:space="preserve">You will complete one </w:t>
      </w:r>
      <w:r w:rsidR="003D44F2" w:rsidRPr="003D44F2">
        <w:rPr>
          <w:rFonts w:ascii="Arial" w:hAnsi="Arial" w:cs="Arial"/>
          <w:b/>
          <w:sz w:val="20"/>
          <w:szCs w:val="20"/>
        </w:rPr>
        <w:t>research project</w:t>
      </w:r>
      <w:r w:rsidR="003D44F2">
        <w:rPr>
          <w:rFonts w:ascii="Arial" w:hAnsi="Arial" w:cs="Arial"/>
          <w:sz w:val="20"/>
          <w:szCs w:val="20"/>
        </w:rPr>
        <w:t xml:space="preserve"> per semester. The research project in the first semester will explore a topic related to Psychology. You will also read </w:t>
      </w:r>
      <w:r w:rsidR="003D44F2" w:rsidRPr="003D44F2">
        <w:rPr>
          <w:rFonts w:ascii="Arial" w:hAnsi="Arial" w:cs="Arial"/>
          <w:b/>
          <w:sz w:val="20"/>
          <w:szCs w:val="20"/>
        </w:rPr>
        <w:t>one independent reading book</w:t>
      </w:r>
      <w:r w:rsidR="003D44F2">
        <w:rPr>
          <w:rFonts w:ascii="Arial" w:hAnsi="Arial" w:cs="Arial"/>
          <w:sz w:val="20"/>
          <w:szCs w:val="20"/>
        </w:rPr>
        <w:t xml:space="preserve"> per semester from a carefully defined list of options.</w:t>
      </w:r>
    </w:p>
    <w:p w14:paraId="6A9B0C5E" w14:textId="77777777" w:rsidR="003D44F2" w:rsidRPr="003D44F2" w:rsidRDefault="003D44F2" w:rsidP="003D44F2">
      <w:pPr>
        <w:widowControl w:val="0"/>
        <w:autoSpaceDE w:val="0"/>
        <w:autoSpaceDN w:val="0"/>
        <w:adjustRightInd w:val="0"/>
        <w:rPr>
          <w:rFonts w:ascii="Arial" w:hAnsi="Arial" w:cs="Arial"/>
          <w:sz w:val="20"/>
          <w:szCs w:val="20"/>
        </w:rPr>
      </w:pPr>
    </w:p>
    <w:p w14:paraId="0D6B21C6" w14:textId="408B79F2" w:rsidR="003B78CD" w:rsidRDefault="00405891" w:rsidP="003B78CD">
      <w:pPr>
        <w:widowControl w:val="0"/>
        <w:autoSpaceDE w:val="0"/>
        <w:autoSpaceDN w:val="0"/>
        <w:adjustRightInd w:val="0"/>
        <w:spacing w:after="240"/>
        <w:rPr>
          <w:rFonts w:ascii="Arial" w:hAnsi="Arial" w:cs="Arial"/>
          <w:sz w:val="20"/>
          <w:szCs w:val="20"/>
        </w:rPr>
      </w:pPr>
      <w:r>
        <w:rPr>
          <w:rFonts w:ascii="Arial" w:hAnsi="Arial" w:cs="Arial"/>
          <w:sz w:val="20"/>
          <w:szCs w:val="20"/>
        </w:rPr>
        <w:t xml:space="preserve">In </w:t>
      </w:r>
      <w:r w:rsidR="00CD2130">
        <w:rPr>
          <w:rFonts w:ascii="Arial" w:hAnsi="Arial" w:cs="Arial"/>
          <w:sz w:val="20"/>
          <w:szCs w:val="20"/>
        </w:rPr>
        <w:t xml:space="preserve">general, the </w:t>
      </w:r>
      <w:r>
        <w:rPr>
          <w:rFonts w:ascii="Arial" w:hAnsi="Arial" w:cs="Arial"/>
          <w:sz w:val="20"/>
          <w:szCs w:val="20"/>
        </w:rPr>
        <w:t>s</w:t>
      </w:r>
      <w:r w:rsidR="00DB54D4">
        <w:rPr>
          <w:rFonts w:ascii="Arial" w:hAnsi="Arial" w:cs="Arial"/>
          <w:sz w:val="20"/>
          <w:szCs w:val="20"/>
        </w:rPr>
        <w:t xml:space="preserve">uccessful student </w:t>
      </w:r>
      <w:r>
        <w:rPr>
          <w:rFonts w:ascii="Arial" w:hAnsi="Arial" w:cs="Arial"/>
          <w:sz w:val="20"/>
          <w:szCs w:val="20"/>
        </w:rPr>
        <w:t xml:space="preserve">will work hard, lean into the discomfort of </w:t>
      </w:r>
      <w:r w:rsidR="0071576F">
        <w:rPr>
          <w:rFonts w:ascii="Arial" w:hAnsi="Arial" w:cs="Arial"/>
          <w:sz w:val="20"/>
          <w:szCs w:val="20"/>
        </w:rPr>
        <w:t>con</w:t>
      </w:r>
      <w:r w:rsidR="00DB54D4">
        <w:rPr>
          <w:rFonts w:ascii="Arial" w:hAnsi="Arial" w:cs="Arial"/>
          <w:sz w:val="20"/>
          <w:szCs w:val="20"/>
        </w:rPr>
        <w:t>s</w:t>
      </w:r>
      <w:r w:rsidR="0071576F">
        <w:rPr>
          <w:rFonts w:ascii="Arial" w:hAnsi="Arial" w:cs="Arial"/>
          <w:sz w:val="20"/>
          <w:szCs w:val="20"/>
        </w:rPr>
        <w:t xml:space="preserve">tructive </w:t>
      </w:r>
      <w:r>
        <w:rPr>
          <w:rFonts w:ascii="Arial" w:hAnsi="Arial" w:cs="Arial"/>
          <w:sz w:val="20"/>
          <w:szCs w:val="20"/>
        </w:rPr>
        <w:t>criticism</w:t>
      </w:r>
      <w:r w:rsidR="0071576F">
        <w:rPr>
          <w:rFonts w:ascii="Arial" w:hAnsi="Arial" w:cs="Arial"/>
          <w:sz w:val="20"/>
          <w:szCs w:val="20"/>
        </w:rPr>
        <w:t xml:space="preserve"> and/or disagreement</w:t>
      </w:r>
      <w:r>
        <w:rPr>
          <w:rFonts w:ascii="Arial" w:hAnsi="Arial" w:cs="Arial"/>
          <w:sz w:val="20"/>
          <w:szCs w:val="20"/>
        </w:rPr>
        <w:t xml:space="preserve"> from both me </w:t>
      </w:r>
      <w:r w:rsidR="0071576F">
        <w:rPr>
          <w:rFonts w:ascii="Arial" w:hAnsi="Arial" w:cs="Arial"/>
          <w:sz w:val="20"/>
          <w:szCs w:val="20"/>
        </w:rPr>
        <w:t>and classmates, read carefully, and maintain an open, curious</w:t>
      </w:r>
      <w:r w:rsidR="00AB6AF9">
        <w:rPr>
          <w:rFonts w:ascii="Arial" w:hAnsi="Arial" w:cs="Arial"/>
          <w:sz w:val="20"/>
          <w:szCs w:val="20"/>
        </w:rPr>
        <w:t>,</w:t>
      </w:r>
      <w:r w:rsidR="0071576F">
        <w:rPr>
          <w:rFonts w:ascii="Arial" w:hAnsi="Arial" w:cs="Arial"/>
          <w:sz w:val="20"/>
          <w:szCs w:val="20"/>
        </w:rPr>
        <w:t xml:space="preserve"> intellectual mind.</w:t>
      </w:r>
    </w:p>
    <w:p w14:paraId="551913F4" w14:textId="02B28630" w:rsidR="00CD2130" w:rsidRDefault="0071576F" w:rsidP="009A0090">
      <w:pPr>
        <w:widowControl w:val="0"/>
        <w:autoSpaceDE w:val="0"/>
        <w:autoSpaceDN w:val="0"/>
        <w:adjustRightInd w:val="0"/>
        <w:spacing w:after="240"/>
        <w:rPr>
          <w:rFonts w:ascii="Arial" w:hAnsi="Arial" w:cs="Arial"/>
          <w:sz w:val="20"/>
          <w:szCs w:val="20"/>
        </w:rPr>
      </w:pPr>
      <w:r>
        <w:rPr>
          <w:rFonts w:ascii="Arial" w:hAnsi="Arial" w:cs="Arial"/>
          <w:sz w:val="20"/>
          <w:szCs w:val="20"/>
        </w:rPr>
        <w:t>In the course</w:t>
      </w:r>
      <w:r w:rsidR="00CD2130">
        <w:rPr>
          <w:rFonts w:ascii="Arial" w:hAnsi="Arial" w:cs="Arial"/>
          <w:sz w:val="20"/>
          <w:szCs w:val="20"/>
        </w:rPr>
        <w:t>,</w:t>
      </w:r>
      <w:r>
        <w:rPr>
          <w:rFonts w:ascii="Arial" w:hAnsi="Arial" w:cs="Arial"/>
          <w:sz w:val="20"/>
          <w:szCs w:val="20"/>
        </w:rPr>
        <w:t xml:space="preserve"> we </w:t>
      </w:r>
      <w:r w:rsidR="003D44F2">
        <w:rPr>
          <w:rFonts w:ascii="Arial" w:hAnsi="Arial" w:cs="Arial"/>
          <w:sz w:val="20"/>
          <w:szCs w:val="20"/>
        </w:rPr>
        <w:t>will read these works</w:t>
      </w:r>
      <w:r>
        <w:rPr>
          <w:rFonts w:ascii="Arial" w:hAnsi="Arial" w:cs="Arial"/>
          <w:sz w:val="20"/>
          <w:szCs w:val="20"/>
        </w:rPr>
        <w:t>:</w:t>
      </w:r>
    </w:p>
    <w:p w14:paraId="3A71C766" w14:textId="77777777" w:rsidR="008C61AE" w:rsidRPr="001955CF" w:rsidRDefault="008C61AE" w:rsidP="008C61AE">
      <w:pPr>
        <w:rPr>
          <w:rFonts w:ascii="Arial" w:hAnsi="Arial" w:cs="Arial"/>
          <w:b/>
          <w:sz w:val="20"/>
          <w:szCs w:val="20"/>
        </w:rPr>
      </w:pPr>
      <w:r w:rsidRPr="001955CF">
        <w:rPr>
          <w:rFonts w:ascii="Arial" w:hAnsi="Arial" w:cs="Arial"/>
          <w:b/>
          <w:sz w:val="20"/>
          <w:szCs w:val="20"/>
        </w:rPr>
        <w:t>Summer Reading:</w:t>
      </w:r>
    </w:p>
    <w:p w14:paraId="39FB56BE" w14:textId="77777777" w:rsidR="008C61AE" w:rsidRPr="001955CF" w:rsidRDefault="008C61AE" w:rsidP="008C61AE">
      <w:pPr>
        <w:rPr>
          <w:rFonts w:ascii="Arial" w:hAnsi="Arial" w:cs="Arial"/>
          <w:i/>
          <w:sz w:val="20"/>
          <w:szCs w:val="20"/>
        </w:rPr>
      </w:pPr>
      <w:r w:rsidRPr="001955CF">
        <w:rPr>
          <w:rFonts w:ascii="Arial" w:hAnsi="Arial" w:cs="Arial"/>
          <w:sz w:val="20"/>
          <w:szCs w:val="20"/>
        </w:rPr>
        <w:t xml:space="preserve">Kerouac, Jack. </w:t>
      </w:r>
      <w:r w:rsidRPr="001955CF">
        <w:rPr>
          <w:rFonts w:ascii="Arial" w:hAnsi="Arial" w:cs="Arial"/>
          <w:i/>
          <w:sz w:val="20"/>
          <w:szCs w:val="20"/>
        </w:rPr>
        <w:t>On the Road</w:t>
      </w:r>
    </w:p>
    <w:p w14:paraId="46CC34A3" w14:textId="77777777" w:rsidR="008C61AE" w:rsidRPr="001955CF" w:rsidRDefault="008C61AE" w:rsidP="008C61AE">
      <w:pPr>
        <w:rPr>
          <w:rFonts w:ascii="Arial" w:hAnsi="Arial" w:cs="Arial"/>
          <w:b/>
          <w:sz w:val="20"/>
          <w:szCs w:val="20"/>
        </w:rPr>
      </w:pPr>
    </w:p>
    <w:p w14:paraId="230C1BEC" w14:textId="77777777" w:rsidR="008C61AE" w:rsidRPr="001955CF" w:rsidRDefault="008C61AE" w:rsidP="008C61AE">
      <w:pPr>
        <w:rPr>
          <w:rFonts w:ascii="Arial" w:hAnsi="Arial" w:cs="Arial"/>
          <w:b/>
          <w:sz w:val="20"/>
          <w:szCs w:val="20"/>
        </w:rPr>
      </w:pPr>
      <w:r w:rsidRPr="001955CF">
        <w:rPr>
          <w:rFonts w:ascii="Arial" w:hAnsi="Arial" w:cs="Arial"/>
          <w:b/>
          <w:sz w:val="20"/>
          <w:szCs w:val="20"/>
        </w:rPr>
        <w:t>Plays:</w:t>
      </w:r>
    </w:p>
    <w:p w14:paraId="2297E3E2" w14:textId="77777777" w:rsidR="008C61AE" w:rsidRPr="001955CF" w:rsidRDefault="008C61AE" w:rsidP="008C61AE">
      <w:pPr>
        <w:rPr>
          <w:rFonts w:ascii="Arial" w:hAnsi="Arial" w:cs="Arial"/>
          <w:i/>
          <w:sz w:val="20"/>
          <w:szCs w:val="20"/>
        </w:rPr>
      </w:pPr>
      <w:r w:rsidRPr="001955CF">
        <w:rPr>
          <w:rFonts w:ascii="Arial" w:hAnsi="Arial" w:cs="Arial"/>
          <w:sz w:val="20"/>
          <w:szCs w:val="20"/>
        </w:rPr>
        <w:t xml:space="preserve">Shaffer, Peter. </w:t>
      </w:r>
      <w:r w:rsidRPr="001955CF">
        <w:rPr>
          <w:rFonts w:ascii="Arial" w:hAnsi="Arial" w:cs="Arial"/>
          <w:i/>
          <w:sz w:val="20"/>
          <w:szCs w:val="20"/>
        </w:rPr>
        <w:t>Equus</w:t>
      </w:r>
    </w:p>
    <w:p w14:paraId="380E22F4" w14:textId="77777777" w:rsidR="008C61AE" w:rsidRPr="001955CF" w:rsidRDefault="008C61AE" w:rsidP="008C61AE">
      <w:pPr>
        <w:rPr>
          <w:rFonts w:ascii="Arial" w:hAnsi="Arial" w:cs="Arial"/>
          <w:sz w:val="20"/>
          <w:szCs w:val="20"/>
        </w:rPr>
      </w:pPr>
      <w:r w:rsidRPr="001955CF">
        <w:rPr>
          <w:rFonts w:ascii="Arial" w:hAnsi="Arial" w:cs="Arial"/>
          <w:sz w:val="20"/>
          <w:szCs w:val="20"/>
        </w:rPr>
        <w:t>Shakespeare, William</w:t>
      </w:r>
      <w:r w:rsidRPr="001955CF">
        <w:rPr>
          <w:rFonts w:ascii="Arial" w:hAnsi="Arial" w:cs="Arial"/>
          <w:i/>
          <w:sz w:val="20"/>
          <w:szCs w:val="20"/>
        </w:rPr>
        <w:t xml:space="preserve">. Hamlet </w:t>
      </w:r>
      <w:r w:rsidRPr="001955CF">
        <w:rPr>
          <w:rFonts w:ascii="Arial" w:hAnsi="Arial" w:cs="Arial"/>
          <w:sz w:val="20"/>
          <w:szCs w:val="20"/>
        </w:rPr>
        <w:t>scenes</w:t>
      </w:r>
    </w:p>
    <w:p w14:paraId="115FB9EB" w14:textId="77777777" w:rsidR="008C61AE" w:rsidRPr="001955CF" w:rsidRDefault="008C61AE" w:rsidP="008C61AE">
      <w:pPr>
        <w:rPr>
          <w:rFonts w:ascii="Arial" w:hAnsi="Arial" w:cs="Arial"/>
          <w:i/>
          <w:sz w:val="20"/>
          <w:szCs w:val="20"/>
        </w:rPr>
      </w:pPr>
      <w:r w:rsidRPr="001955CF">
        <w:rPr>
          <w:rFonts w:ascii="Arial" w:hAnsi="Arial" w:cs="Arial"/>
          <w:sz w:val="20"/>
          <w:szCs w:val="20"/>
        </w:rPr>
        <w:t xml:space="preserve">Williams, </w:t>
      </w:r>
      <w:r w:rsidRPr="001955CF">
        <w:rPr>
          <w:rFonts w:ascii="Arial" w:hAnsi="Arial" w:cs="Arial"/>
          <w:i/>
          <w:sz w:val="20"/>
          <w:szCs w:val="20"/>
        </w:rPr>
        <w:t>The Glass Menagerie</w:t>
      </w:r>
    </w:p>
    <w:p w14:paraId="206C2698" w14:textId="77777777" w:rsidR="008C61AE" w:rsidRPr="001955CF" w:rsidRDefault="008C61AE" w:rsidP="008C61AE">
      <w:pPr>
        <w:rPr>
          <w:rFonts w:ascii="Arial" w:hAnsi="Arial" w:cs="Arial"/>
          <w:sz w:val="20"/>
          <w:szCs w:val="20"/>
        </w:rPr>
      </w:pPr>
    </w:p>
    <w:p w14:paraId="70114DDD" w14:textId="77777777" w:rsidR="008C61AE" w:rsidRPr="001955CF" w:rsidRDefault="008C61AE" w:rsidP="008C61AE">
      <w:pPr>
        <w:rPr>
          <w:rFonts w:ascii="Arial" w:hAnsi="Arial" w:cs="Arial"/>
          <w:b/>
          <w:sz w:val="20"/>
          <w:szCs w:val="20"/>
        </w:rPr>
      </w:pPr>
      <w:r w:rsidRPr="001955CF">
        <w:rPr>
          <w:rFonts w:ascii="Arial" w:hAnsi="Arial" w:cs="Arial"/>
          <w:b/>
          <w:sz w:val="20"/>
          <w:szCs w:val="20"/>
        </w:rPr>
        <w:t>Short Stories:</w:t>
      </w:r>
    </w:p>
    <w:p w14:paraId="62E4FD69" w14:textId="77777777" w:rsidR="008C61AE" w:rsidRPr="001955CF" w:rsidRDefault="008C61AE" w:rsidP="008C61AE">
      <w:pPr>
        <w:rPr>
          <w:rFonts w:ascii="Arial" w:hAnsi="Arial" w:cs="Arial"/>
          <w:sz w:val="20"/>
          <w:szCs w:val="20"/>
        </w:rPr>
      </w:pPr>
      <w:r w:rsidRPr="001955CF">
        <w:rPr>
          <w:rFonts w:ascii="Arial" w:hAnsi="Arial" w:cs="Arial"/>
          <w:sz w:val="20"/>
          <w:szCs w:val="20"/>
        </w:rPr>
        <w:t>O’Connor, Flannery.  “Parker’s Back”</w:t>
      </w:r>
    </w:p>
    <w:p w14:paraId="05DA952B" w14:textId="77777777" w:rsidR="008C61AE" w:rsidRPr="001955CF" w:rsidRDefault="008C61AE" w:rsidP="008C61AE">
      <w:pPr>
        <w:rPr>
          <w:rFonts w:ascii="Arial" w:hAnsi="Arial" w:cs="Arial"/>
          <w:sz w:val="20"/>
          <w:szCs w:val="20"/>
        </w:rPr>
      </w:pPr>
      <w:r w:rsidRPr="001955CF">
        <w:rPr>
          <w:rFonts w:ascii="Arial" w:hAnsi="Arial" w:cs="Arial"/>
          <w:sz w:val="20"/>
          <w:szCs w:val="20"/>
        </w:rPr>
        <w:t>Twain, Mark. “Cannabalism in the Cars”</w:t>
      </w:r>
    </w:p>
    <w:p w14:paraId="6990BC5E" w14:textId="77777777" w:rsidR="008C61AE" w:rsidRPr="001955CF" w:rsidRDefault="008C61AE" w:rsidP="008C61AE">
      <w:pPr>
        <w:rPr>
          <w:rFonts w:ascii="Arial" w:hAnsi="Arial" w:cs="Arial"/>
          <w:i/>
          <w:sz w:val="20"/>
          <w:szCs w:val="20"/>
        </w:rPr>
      </w:pPr>
    </w:p>
    <w:p w14:paraId="7097528A" w14:textId="77777777" w:rsidR="008C61AE" w:rsidRPr="001955CF" w:rsidRDefault="008C61AE" w:rsidP="008C61AE">
      <w:pPr>
        <w:rPr>
          <w:rFonts w:ascii="Arial" w:hAnsi="Arial" w:cs="Arial"/>
          <w:b/>
          <w:sz w:val="20"/>
          <w:szCs w:val="20"/>
        </w:rPr>
      </w:pPr>
      <w:r w:rsidRPr="001955CF">
        <w:rPr>
          <w:rFonts w:ascii="Arial" w:hAnsi="Arial" w:cs="Arial"/>
          <w:b/>
          <w:sz w:val="20"/>
          <w:szCs w:val="20"/>
        </w:rPr>
        <w:t>Non-fiction</w:t>
      </w:r>
    </w:p>
    <w:p w14:paraId="784663A7" w14:textId="77777777" w:rsidR="008C61AE" w:rsidRPr="001955CF" w:rsidRDefault="008C61AE" w:rsidP="008C61AE">
      <w:pPr>
        <w:rPr>
          <w:rFonts w:ascii="Arial" w:hAnsi="Arial" w:cs="Arial"/>
          <w:i/>
          <w:sz w:val="20"/>
          <w:szCs w:val="20"/>
        </w:rPr>
      </w:pPr>
      <w:r w:rsidRPr="001955CF">
        <w:rPr>
          <w:rFonts w:ascii="Arial" w:hAnsi="Arial" w:cs="Arial"/>
          <w:sz w:val="20"/>
          <w:szCs w:val="20"/>
        </w:rPr>
        <w:t xml:space="preserve">Du Bois, W.E.B. excerpts from </w:t>
      </w:r>
      <w:r w:rsidRPr="001955CF">
        <w:rPr>
          <w:rFonts w:ascii="Arial" w:hAnsi="Arial" w:cs="Arial"/>
          <w:i/>
          <w:sz w:val="20"/>
          <w:szCs w:val="20"/>
        </w:rPr>
        <w:t>The Souls of Black Folk (choose certain of the chapters)</w:t>
      </w:r>
    </w:p>
    <w:p w14:paraId="3F69F0AF" w14:textId="77777777" w:rsidR="008C61AE" w:rsidRPr="001955CF" w:rsidRDefault="008C61AE" w:rsidP="008C61AE">
      <w:pPr>
        <w:rPr>
          <w:rFonts w:ascii="Arial" w:hAnsi="Arial" w:cs="Arial"/>
          <w:i/>
          <w:sz w:val="20"/>
          <w:szCs w:val="20"/>
        </w:rPr>
      </w:pPr>
      <w:r w:rsidRPr="001955CF">
        <w:rPr>
          <w:rFonts w:ascii="Arial" w:hAnsi="Arial" w:cs="Arial"/>
          <w:sz w:val="20"/>
          <w:szCs w:val="20"/>
        </w:rPr>
        <w:t>Freud, Sigmund.</w:t>
      </w:r>
      <w:r w:rsidRPr="001955CF">
        <w:rPr>
          <w:rFonts w:ascii="Arial" w:hAnsi="Arial" w:cs="Arial"/>
          <w:i/>
          <w:sz w:val="20"/>
          <w:szCs w:val="20"/>
        </w:rPr>
        <w:t xml:space="preserve"> Dora: An Analysis of a Case of Hysteria (144 pages)</w:t>
      </w:r>
    </w:p>
    <w:p w14:paraId="5E433C85" w14:textId="77777777" w:rsidR="008C61AE" w:rsidRPr="001955CF" w:rsidRDefault="008C61AE" w:rsidP="008C61AE">
      <w:pPr>
        <w:rPr>
          <w:rFonts w:ascii="Arial" w:hAnsi="Arial" w:cs="Arial"/>
          <w:sz w:val="20"/>
          <w:szCs w:val="20"/>
        </w:rPr>
      </w:pPr>
      <w:r w:rsidRPr="001955CF">
        <w:rPr>
          <w:rFonts w:ascii="Arial" w:hAnsi="Arial" w:cs="Arial"/>
          <w:sz w:val="20"/>
          <w:szCs w:val="20"/>
        </w:rPr>
        <w:t xml:space="preserve">Krakauer, John. </w:t>
      </w:r>
      <w:r w:rsidRPr="001955CF">
        <w:rPr>
          <w:rFonts w:ascii="Arial" w:hAnsi="Arial" w:cs="Arial"/>
          <w:i/>
          <w:sz w:val="20"/>
          <w:szCs w:val="20"/>
        </w:rPr>
        <w:t>Into the Wild</w:t>
      </w:r>
    </w:p>
    <w:p w14:paraId="54759714" w14:textId="77777777" w:rsidR="008C61AE" w:rsidRPr="001955CF" w:rsidRDefault="008C61AE" w:rsidP="008C61AE">
      <w:pPr>
        <w:rPr>
          <w:rFonts w:ascii="Arial" w:hAnsi="Arial" w:cs="Arial"/>
          <w:i/>
          <w:sz w:val="20"/>
          <w:szCs w:val="20"/>
        </w:rPr>
      </w:pPr>
      <w:r w:rsidRPr="001955CF">
        <w:rPr>
          <w:rFonts w:ascii="Arial" w:hAnsi="Arial" w:cs="Arial"/>
          <w:sz w:val="20"/>
          <w:szCs w:val="20"/>
        </w:rPr>
        <w:t xml:space="preserve">Rymer, Russ. </w:t>
      </w:r>
      <w:r w:rsidRPr="001955CF">
        <w:rPr>
          <w:rFonts w:ascii="Arial" w:hAnsi="Arial" w:cs="Arial"/>
          <w:i/>
          <w:sz w:val="20"/>
          <w:szCs w:val="20"/>
        </w:rPr>
        <w:t>Genie: A Scientific Tragedy (256 pages)</w:t>
      </w:r>
    </w:p>
    <w:p w14:paraId="3E31AF29" w14:textId="77777777" w:rsidR="008C61AE" w:rsidRPr="001955CF" w:rsidRDefault="008C61AE" w:rsidP="008C61AE">
      <w:pPr>
        <w:rPr>
          <w:rFonts w:ascii="Arial" w:hAnsi="Arial" w:cs="Arial"/>
          <w:sz w:val="20"/>
          <w:szCs w:val="20"/>
        </w:rPr>
      </w:pPr>
      <w:r w:rsidRPr="001955CF">
        <w:rPr>
          <w:rFonts w:ascii="Arial" w:hAnsi="Arial" w:cs="Arial"/>
          <w:sz w:val="20"/>
          <w:szCs w:val="20"/>
        </w:rPr>
        <w:t>Thoreau, Henry David.</w:t>
      </w:r>
      <w:r w:rsidRPr="001955CF">
        <w:rPr>
          <w:rFonts w:ascii="Arial" w:hAnsi="Arial" w:cs="Arial"/>
          <w:i/>
          <w:sz w:val="20"/>
          <w:szCs w:val="20"/>
        </w:rPr>
        <w:t xml:space="preserve"> </w:t>
      </w:r>
      <w:r w:rsidRPr="001955CF">
        <w:rPr>
          <w:rFonts w:ascii="Arial" w:hAnsi="Arial" w:cs="Arial"/>
          <w:sz w:val="20"/>
          <w:szCs w:val="20"/>
        </w:rPr>
        <w:t xml:space="preserve">excerpts from </w:t>
      </w:r>
      <w:r w:rsidRPr="001955CF">
        <w:rPr>
          <w:rFonts w:ascii="Arial" w:hAnsi="Arial" w:cs="Arial"/>
          <w:i/>
          <w:sz w:val="20"/>
          <w:szCs w:val="20"/>
        </w:rPr>
        <w:t>Walden</w:t>
      </w:r>
    </w:p>
    <w:p w14:paraId="0CC88FA8" w14:textId="77777777" w:rsidR="006A6E50" w:rsidRPr="001955CF" w:rsidRDefault="006A6E50" w:rsidP="003E5DA2">
      <w:pPr>
        <w:widowControl w:val="0"/>
        <w:autoSpaceDE w:val="0"/>
        <w:autoSpaceDN w:val="0"/>
        <w:adjustRightInd w:val="0"/>
        <w:rPr>
          <w:rFonts w:ascii="Arial" w:hAnsi="Arial" w:cs="Arial"/>
          <w:sz w:val="20"/>
          <w:szCs w:val="20"/>
        </w:rPr>
      </w:pPr>
    </w:p>
    <w:p w14:paraId="49BD1BCD" w14:textId="793AAF54" w:rsidR="006A6E50" w:rsidRPr="00405891" w:rsidRDefault="009E5B8C" w:rsidP="003B78CD">
      <w:pPr>
        <w:widowControl w:val="0"/>
        <w:autoSpaceDE w:val="0"/>
        <w:autoSpaceDN w:val="0"/>
        <w:adjustRightInd w:val="0"/>
        <w:spacing w:after="240"/>
        <w:rPr>
          <w:rFonts w:ascii="Arial" w:hAnsi="Arial" w:cs="Arial"/>
          <w:sz w:val="20"/>
          <w:szCs w:val="20"/>
        </w:rPr>
      </w:pPr>
      <w:r>
        <w:rPr>
          <w:rFonts w:ascii="Arial" w:hAnsi="Arial" w:cs="Arial"/>
          <w:sz w:val="20"/>
          <w:szCs w:val="20"/>
        </w:rPr>
        <w:t xml:space="preserve">We may add </w:t>
      </w:r>
      <w:r w:rsidR="00CD2130">
        <w:rPr>
          <w:rFonts w:ascii="Arial" w:hAnsi="Arial" w:cs="Arial"/>
          <w:sz w:val="20"/>
          <w:szCs w:val="20"/>
        </w:rPr>
        <w:t xml:space="preserve">or take away </w:t>
      </w:r>
      <w:r>
        <w:rPr>
          <w:rFonts w:ascii="Arial" w:hAnsi="Arial" w:cs="Arial"/>
          <w:sz w:val="20"/>
          <w:szCs w:val="20"/>
        </w:rPr>
        <w:t>titles</w:t>
      </w:r>
      <w:r w:rsidR="00CD2130">
        <w:rPr>
          <w:rFonts w:ascii="Arial" w:hAnsi="Arial" w:cs="Arial"/>
          <w:sz w:val="20"/>
          <w:szCs w:val="20"/>
        </w:rPr>
        <w:t>,</w:t>
      </w:r>
      <w:r>
        <w:rPr>
          <w:rFonts w:ascii="Arial" w:hAnsi="Arial" w:cs="Arial"/>
          <w:sz w:val="20"/>
          <w:szCs w:val="20"/>
        </w:rPr>
        <w:t xml:space="preserve"> depending upon how successful we are as a group.</w:t>
      </w:r>
    </w:p>
    <w:p w14:paraId="5B969227" w14:textId="77777777" w:rsidR="008C61AE" w:rsidRDefault="008C61AE" w:rsidP="008C61AE">
      <w:pPr>
        <w:rPr>
          <w:rFonts w:ascii="Arial" w:hAnsi="Arial" w:cs="Arial"/>
          <w:sz w:val="20"/>
          <w:szCs w:val="20"/>
        </w:rPr>
      </w:pPr>
    </w:p>
    <w:p w14:paraId="4A2459B6" w14:textId="77777777" w:rsidR="00E37B0C" w:rsidRDefault="00E37B0C">
      <w:pPr>
        <w:rPr>
          <w:rFonts w:ascii="Apple Chancery" w:hAnsi="Apple Chancery" w:cs="Apple Chancery"/>
          <w:b/>
          <w:color w:val="5F497A" w:themeColor="accent4" w:themeShade="BF"/>
          <w:sz w:val="28"/>
          <w:szCs w:val="28"/>
        </w:rPr>
      </w:pPr>
    </w:p>
    <w:p w14:paraId="23660581" w14:textId="1BEDED0C" w:rsidR="004B2B90" w:rsidRDefault="004B2B90">
      <w:pPr>
        <w:rPr>
          <w:rFonts w:ascii="Apple Chancery" w:hAnsi="Apple Chancery" w:cs="Apple Chancery"/>
          <w:b/>
          <w:color w:val="5F497A" w:themeColor="accent4" w:themeShade="BF"/>
          <w:sz w:val="28"/>
          <w:szCs w:val="28"/>
        </w:rPr>
      </w:pPr>
      <w:bookmarkStart w:id="0" w:name="_GoBack"/>
      <w:bookmarkEnd w:id="0"/>
      <w:r w:rsidRPr="004B2B90">
        <w:rPr>
          <w:rFonts w:ascii="Apple Chancery" w:hAnsi="Apple Chancery" w:cs="Apple Chancery"/>
          <w:b/>
          <w:color w:val="5F497A" w:themeColor="accent4" w:themeShade="BF"/>
          <w:sz w:val="28"/>
          <w:szCs w:val="28"/>
        </w:rPr>
        <w:lastRenderedPageBreak/>
        <w:t>General Communication</w:t>
      </w:r>
    </w:p>
    <w:p w14:paraId="2C74F073" w14:textId="524BB43A" w:rsidR="009E5B8C" w:rsidRDefault="00A3452F">
      <w:pPr>
        <w:rPr>
          <w:rFonts w:ascii="Arial" w:hAnsi="Arial" w:cs="Arial"/>
          <w:sz w:val="20"/>
          <w:szCs w:val="20"/>
        </w:rPr>
      </w:pPr>
      <w:r w:rsidRPr="00A3452F">
        <w:rPr>
          <w:rFonts w:ascii="Arial" w:hAnsi="Arial" w:cs="Arial"/>
          <w:sz w:val="20"/>
          <w:szCs w:val="20"/>
        </w:rPr>
        <w:t xml:space="preserve">Organization and </w:t>
      </w:r>
      <w:r>
        <w:rPr>
          <w:rFonts w:ascii="Arial" w:hAnsi="Arial" w:cs="Arial"/>
          <w:sz w:val="20"/>
          <w:szCs w:val="20"/>
        </w:rPr>
        <w:t>c</w:t>
      </w:r>
      <w:r w:rsidRPr="00A3452F">
        <w:rPr>
          <w:rFonts w:ascii="Arial" w:hAnsi="Arial" w:cs="Arial"/>
          <w:sz w:val="20"/>
          <w:szCs w:val="20"/>
        </w:rPr>
        <w:t>ommunication are keys to success in this class. If you are not particularly strong in these areas, you will learn to be.</w:t>
      </w:r>
      <w:r>
        <w:rPr>
          <w:rFonts w:ascii="Apple Chancery" w:hAnsi="Apple Chancery" w:cs="Apple Chancery"/>
          <w:b/>
          <w:color w:val="5F497A" w:themeColor="accent4" w:themeShade="BF"/>
          <w:sz w:val="28"/>
          <w:szCs w:val="28"/>
        </w:rPr>
        <w:t xml:space="preserve"> </w:t>
      </w:r>
      <w:r w:rsidR="004B2B90">
        <w:rPr>
          <w:rFonts w:ascii="Arial" w:hAnsi="Arial" w:cs="Arial"/>
          <w:sz w:val="20"/>
          <w:szCs w:val="20"/>
        </w:rPr>
        <w:t>You will need to get in the habit o</w:t>
      </w:r>
      <w:r w:rsidR="00F814A8">
        <w:rPr>
          <w:rFonts w:ascii="Arial" w:hAnsi="Arial" w:cs="Arial"/>
          <w:sz w:val="20"/>
          <w:szCs w:val="20"/>
        </w:rPr>
        <w:t xml:space="preserve">f checking your Latin email, </w:t>
      </w:r>
      <w:r w:rsidR="004B2B90">
        <w:rPr>
          <w:rFonts w:ascii="Arial" w:hAnsi="Arial" w:cs="Arial"/>
          <w:sz w:val="20"/>
          <w:szCs w:val="20"/>
        </w:rPr>
        <w:t>using google docs</w:t>
      </w:r>
      <w:r w:rsidR="00F814A8">
        <w:rPr>
          <w:rFonts w:ascii="Arial" w:hAnsi="Arial" w:cs="Arial"/>
          <w:sz w:val="20"/>
          <w:szCs w:val="20"/>
        </w:rPr>
        <w:t xml:space="preserve"> and the google calendar</w:t>
      </w:r>
      <w:r w:rsidR="004B2B90">
        <w:rPr>
          <w:rFonts w:ascii="Arial" w:hAnsi="Arial" w:cs="Arial"/>
          <w:sz w:val="20"/>
          <w:szCs w:val="20"/>
        </w:rPr>
        <w:t>, if you are not already in the habit of doing so. I send emails frequently</w:t>
      </w:r>
      <w:r w:rsidR="0002149E">
        <w:rPr>
          <w:rFonts w:ascii="Arial" w:hAnsi="Arial" w:cs="Arial"/>
          <w:sz w:val="20"/>
          <w:szCs w:val="20"/>
        </w:rPr>
        <w:t xml:space="preserve"> throughout the year</w:t>
      </w:r>
      <w:r w:rsidR="004B2B90">
        <w:rPr>
          <w:rFonts w:ascii="Arial" w:hAnsi="Arial" w:cs="Arial"/>
          <w:sz w:val="20"/>
          <w:szCs w:val="20"/>
        </w:rPr>
        <w:t>,</w:t>
      </w:r>
      <w:r w:rsidR="0002149E">
        <w:rPr>
          <w:rFonts w:ascii="Arial" w:hAnsi="Arial" w:cs="Arial"/>
          <w:sz w:val="20"/>
          <w:szCs w:val="20"/>
        </w:rPr>
        <w:t xml:space="preserve"> which often require a response</w:t>
      </w:r>
      <w:r w:rsidR="009E5B8C">
        <w:rPr>
          <w:rFonts w:ascii="Arial" w:hAnsi="Arial" w:cs="Arial"/>
          <w:sz w:val="20"/>
          <w:szCs w:val="20"/>
        </w:rPr>
        <w:t xml:space="preserve">. </w:t>
      </w:r>
    </w:p>
    <w:p w14:paraId="12B76747" w14:textId="77777777" w:rsidR="00F814A8" w:rsidRDefault="00F814A8">
      <w:pPr>
        <w:rPr>
          <w:rFonts w:ascii="Arial" w:hAnsi="Arial" w:cs="Arial"/>
          <w:sz w:val="20"/>
          <w:szCs w:val="20"/>
        </w:rPr>
      </w:pPr>
    </w:p>
    <w:p w14:paraId="2101CD36" w14:textId="33B87583" w:rsidR="00F814A8" w:rsidRDefault="00F814A8">
      <w:pPr>
        <w:rPr>
          <w:rFonts w:ascii="Arial" w:hAnsi="Arial" w:cs="Arial"/>
          <w:sz w:val="20"/>
          <w:szCs w:val="20"/>
        </w:rPr>
      </w:pPr>
      <w:r>
        <w:rPr>
          <w:rFonts w:ascii="Arial" w:hAnsi="Arial" w:cs="Arial"/>
          <w:sz w:val="20"/>
          <w:szCs w:val="20"/>
        </w:rPr>
        <w:t>If you have a smart phone which can connect with the goo</w:t>
      </w:r>
      <w:r w:rsidR="003D44F2">
        <w:rPr>
          <w:rFonts w:ascii="Arial" w:hAnsi="Arial" w:cs="Arial"/>
          <w:sz w:val="20"/>
          <w:szCs w:val="20"/>
        </w:rPr>
        <w:t>gle calendar, I share the English 12</w:t>
      </w:r>
      <w:r>
        <w:rPr>
          <w:rFonts w:ascii="Arial" w:hAnsi="Arial" w:cs="Arial"/>
          <w:sz w:val="20"/>
          <w:szCs w:val="20"/>
        </w:rPr>
        <w:t xml:space="preserve"> calendar. You can also see it through your school email and the wi</w:t>
      </w:r>
      <w:r w:rsidR="003D44F2">
        <w:rPr>
          <w:rFonts w:ascii="Arial" w:hAnsi="Arial" w:cs="Arial"/>
          <w:sz w:val="20"/>
          <w:szCs w:val="20"/>
        </w:rPr>
        <w:t>ki</w:t>
      </w:r>
      <w:r>
        <w:rPr>
          <w:rFonts w:ascii="Arial" w:hAnsi="Arial" w:cs="Arial"/>
          <w:sz w:val="20"/>
          <w:szCs w:val="20"/>
        </w:rPr>
        <w:t xml:space="preserve">. On the calendar, I post all assignments and all reading, as attachments. There will be no excuse for not knowing what is going on or when things are due. </w:t>
      </w:r>
    </w:p>
    <w:p w14:paraId="7D723E67" w14:textId="77777777" w:rsidR="003D44F2" w:rsidRDefault="003D44F2">
      <w:pPr>
        <w:rPr>
          <w:rFonts w:ascii="Arial" w:hAnsi="Arial" w:cs="Arial"/>
          <w:sz w:val="20"/>
          <w:szCs w:val="20"/>
        </w:rPr>
      </w:pPr>
    </w:p>
    <w:p w14:paraId="294A3199" w14:textId="15F22EB3" w:rsidR="003D44F2" w:rsidRDefault="003D44F2" w:rsidP="003D44F2">
      <w:pPr>
        <w:rPr>
          <w:rFonts w:ascii="Apple Chancery" w:hAnsi="Apple Chancery" w:cs="Apple Chancery"/>
          <w:b/>
          <w:color w:val="5F497A" w:themeColor="accent4" w:themeShade="BF"/>
          <w:sz w:val="28"/>
          <w:szCs w:val="28"/>
        </w:rPr>
      </w:pPr>
      <w:r>
        <w:rPr>
          <w:rFonts w:ascii="Apple Chancery" w:hAnsi="Apple Chancery" w:cs="Apple Chancery"/>
          <w:b/>
          <w:color w:val="5F497A" w:themeColor="accent4" w:themeShade="BF"/>
          <w:sz w:val="28"/>
          <w:szCs w:val="28"/>
        </w:rPr>
        <w:t>Grading</w:t>
      </w:r>
    </w:p>
    <w:p w14:paraId="06F6396F" w14:textId="76ED26B8" w:rsidR="003D44F2" w:rsidRPr="003D44F2" w:rsidRDefault="003D44F2" w:rsidP="003D44F2">
      <w:pPr>
        <w:rPr>
          <w:rFonts w:ascii="Arial" w:hAnsi="Arial" w:cs="Apple Chancery"/>
          <w:sz w:val="20"/>
          <w:szCs w:val="20"/>
        </w:rPr>
      </w:pPr>
      <w:r w:rsidRPr="003D44F2">
        <w:rPr>
          <w:rFonts w:ascii="Arial" w:hAnsi="Arial" w:cs="Apple Chancery"/>
          <w:sz w:val="20"/>
          <w:szCs w:val="20"/>
        </w:rPr>
        <w:t>By the end of the co</w:t>
      </w:r>
      <w:r>
        <w:rPr>
          <w:rFonts w:ascii="Arial" w:hAnsi="Arial" w:cs="Apple Chancery"/>
          <w:sz w:val="20"/>
          <w:szCs w:val="20"/>
        </w:rPr>
        <w:t xml:space="preserve">urse, the grading rubric </w:t>
      </w:r>
      <w:r w:rsidRPr="003D44F2">
        <w:rPr>
          <w:rFonts w:ascii="Arial" w:hAnsi="Arial" w:cs="Apple Chancery"/>
          <w:sz w:val="20"/>
          <w:szCs w:val="20"/>
        </w:rPr>
        <w:t>will look as follows:</w:t>
      </w:r>
    </w:p>
    <w:p w14:paraId="2F0617D7" w14:textId="3A911CE3" w:rsidR="003D44F2" w:rsidRPr="003D44F2" w:rsidRDefault="003D44F2" w:rsidP="003D44F2">
      <w:pPr>
        <w:rPr>
          <w:rFonts w:ascii="Arial" w:hAnsi="Arial" w:cs="Apple Chancery"/>
          <w:sz w:val="20"/>
          <w:szCs w:val="20"/>
        </w:rPr>
      </w:pPr>
      <w:r w:rsidRPr="003D44F2">
        <w:rPr>
          <w:rFonts w:ascii="Arial" w:hAnsi="Arial" w:cs="Apple Chancery"/>
          <w:sz w:val="20"/>
          <w:szCs w:val="20"/>
        </w:rPr>
        <w:t>Participation = 10%</w:t>
      </w:r>
    </w:p>
    <w:p w14:paraId="3B5B59CF" w14:textId="6FB9FA82" w:rsidR="003D44F2" w:rsidRPr="003D44F2" w:rsidRDefault="003D44F2" w:rsidP="003D44F2">
      <w:pPr>
        <w:rPr>
          <w:rFonts w:ascii="Arial" w:hAnsi="Arial" w:cs="Apple Chancery"/>
          <w:sz w:val="20"/>
          <w:szCs w:val="20"/>
        </w:rPr>
      </w:pPr>
      <w:r w:rsidRPr="003D44F2">
        <w:rPr>
          <w:rFonts w:ascii="Arial" w:hAnsi="Arial" w:cs="Apple Chancery"/>
          <w:sz w:val="20"/>
          <w:szCs w:val="20"/>
        </w:rPr>
        <w:t>Class Work = 10%</w:t>
      </w:r>
    </w:p>
    <w:p w14:paraId="6C0DFD44" w14:textId="3DB5B763" w:rsidR="003D44F2" w:rsidRPr="003D44F2" w:rsidRDefault="003D44F2" w:rsidP="003D44F2">
      <w:pPr>
        <w:rPr>
          <w:rFonts w:ascii="Arial" w:hAnsi="Arial" w:cs="Apple Chancery"/>
          <w:sz w:val="20"/>
          <w:szCs w:val="20"/>
        </w:rPr>
      </w:pPr>
      <w:r w:rsidRPr="003D44F2">
        <w:rPr>
          <w:rFonts w:ascii="Arial" w:hAnsi="Arial" w:cs="Apple Chancery"/>
          <w:sz w:val="20"/>
          <w:szCs w:val="20"/>
        </w:rPr>
        <w:t>Homework = 20%</w:t>
      </w:r>
    </w:p>
    <w:p w14:paraId="7F491F30" w14:textId="333E668E" w:rsidR="003D44F2" w:rsidRDefault="003D44F2" w:rsidP="003D44F2">
      <w:pPr>
        <w:rPr>
          <w:rFonts w:ascii="Arial" w:hAnsi="Arial" w:cs="Apple Chancery"/>
          <w:sz w:val="20"/>
          <w:szCs w:val="20"/>
        </w:rPr>
      </w:pPr>
      <w:r w:rsidRPr="003D44F2">
        <w:rPr>
          <w:rFonts w:ascii="Arial" w:hAnsi="Arial" w:cs="Apple Chancery"/>
          <w:sz w:val="20"/>
          <w:szCs w:val="20"/>
        </w:rPr>
        <w:t>Major Assignments = 60%</w:t>
      </w:r>
    </w:p>
    <w:p w14:paraId="02F36B3E" w14:textId="77777777" w:rsidR="003D44F2" w:rsidRDefault="003D44F2" w:rsidP="003D44F2">
      <w:pPr>
        <w:rPr>
          <w:rFonts w:ascii="Arial" w:hAnsi="Arial" w:cs="Apple Chancery"/>
          <w:sz w:val="20"/>
          <w:szCs w:val="20"/>
        </w:rPr>
      </w:pPr>
    </w:p>
    <w:p w14:paraId="4F65C984" w14:textId="45A6D155" w:rsidR="003D44F2" w:rsidRDefault="003D44F2" w:rsidP="003D44F2">
      <w:pPr>
        <w:rPr>
          <w:rFonts w:ascii="Arial" w:hAnsi="Arial" w:cs="Apple Chancery"/>
          <w:sz w:val="20"/>
          <w:szCs w:val="20"/>
        </w:rPr>
      </w:pPr>
      <w:r>
        <w:rPr>
          <w:rFonts w:ascii="Arial" w:hAnsi="Arial" w:cs="Apple Chancery"/>
          <w:sz w:val="20"/>
          <w:szCs w:val="20"/>
        </w:rPr>
        <w:t>I will never accept late work. This might strike you as a new policy or, if not new, rather harsh. My reasoning for this policy goes something like this – most of our alum have reported that the single biggest detriment they experienced at Latin was flexibility of deadlines, even with a small penalty. I feel particularly responsible for preparing you for the future. Thus, unless you contact me, in advance, to make other arrangements, your work will not be accepted after the deadline. You MUST, therefore, be sure to stay in communication.</w:t>
      </w:r>
    </w:p>
    <w:p w14:paraId="001BCD7C" w14:textId="77777777" w:rsidR="003D44F2" w:rsidRDefault="003D44F2" w:rsidP="003D44F2">
      <w:pPr>
        <w:rPr>
          <w:rFonts w:ascii="Arial" w:hAnsi="Arial" w:cs="Apple Chancery"/>
          <w:sz w:val="20"/>
          <w:szCs w:val="20"/>
        </w:rPr>
      </w:pPr>
    </w:p>
    <w:p w14:paraId="2BB98811" w14:textId="77777777" w:rsidR="003D44F2" w:rsidRPr="003D44F2" w:rsidRDefault="003D44F2" w:rsidP="003D44F2">
      <w:pPr>
        <w:rPr>
          <w:rFonts w:ascii="Arial" w:hAnsi="Arial" w:cs="Apple Chancery"/>
          <w:sz w:val="20"/>
          <w:szCs w:val="20"/>
        </w:rPr>
      </w:pPr>
    </w:p>
    <w:p w14:paraId="22D0EEA7" w14:textId="77777777" w:rsidR="003D44F2" w:rsidRDefault="003D44F2">
      <w:pPr>
        <w:rPr>
          <w:rFonts w:ascii="Arial" w:hAnsi="Arial" w:cs="Arial"/>
          <w:sz w:val="20"/>
          <w:szCs w:val="20"/>
        </w:rPr>
      </w:pPr>
    </w:p>
    <w:p w14:paraId="2B659E4E" w14:textId="77777777" w:rsidR="00064D06" w:rsidRDefault="00064D06">
      <w:pPr>
        <w:rPr>
          <w:rFonts w:ascii="Arial" w:hAnsi="Arial" w:cs="Arial"/>
          <w:sz w:val="20"/>
          <w:szCs w:val="20"/>
        </w:rPr>
      </w:pPr>
    </w:p>
    <w:p w14:paraId="2D571688" w14:textId="77777777" w:rsidR="009E5B8C" w:rsidRPr="009E5B8C" w:rsidRDefault="009E5B8C">
      <w:pPr>
        <w:rPr>
          <w:rFonts w:ascii="Arial" w:hAnsi="Arial" w:cs="Arial"/>
          <w:sz w:val="20"/>
          <w:szCs w:val="20"/>
        </w:rPr>
      </w:pPr>
    </w:p>
    <w:sectPr w:rsidR="009E5B8C" w:rsidRPr="009E5B8C" w:rsidSect="00BA0BBA">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41FD0"/>
    <w:multiLevelType w:val="hybridMultilevel"/>
    <w:tmpl w:val="34AE6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C14110"/>
    <w:multiLevelType w:val="hybridMultilevel"/>
    <w:tmpl w:val="7624E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E12E5B"/>
    <w:multiLevelType w:val="hybridMultilevel"/>
    <w:tmpl w:val="501A4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794B28"/>
    <w:multiLevelType w:val="multilevel"/>
    <w:tmpl w:val="0880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8CD"/>
    <w:rsid w:val="00003D58"/>
    <w:rsid w:val="0002149E"/>
    <w:rsid w:val="0002506D"/>
    <w:rsid w:val="00064D06"/>
    <w:rsid w:val="001955CF"/>
    <w:rsid w:val="001E31AE"/>
    <w:rsid w:val="00332929"/>
    <w:rsid w:val="003B78CD"/>
    <w:rsid w:val="003D44F2"/>
    <w:rsid w:val="003E5DA2"/>
    <w:rsid w:val="00405891"/>
    <w:rsid w:val="00443120"/>
    <w:rsid w:val="00461131"/>
    <w:rsid w:val="004B2B90"/>
    <w:rsid w:val="004B4C32"/>
    <w:rsid w:val="00555948"/>
    <w:rsid w:val="005A39EA"/>
    <w:rsid w:val="005E43F7"/>
    <w:rsid w:val="006A6E50"/>
    <w:rsid w:val="0071576F"/>
    <w:rsid w:val="007368B4"/>
    <w:rsid w:val="00794A4D"/>
    <w:rsid w:val="007D0A4B"/>
    <w:rsid w:val="00834147"/>
    <w:rsid w:val="00854E17"/>
    <w:rsid w:val="00887322"/>
    <w:rsid w:val="008C61AE"/>
    <w:rsid w:val="009A0090"/>
    <w:rsid w:val="009E5B8C"/>
    <w:rsid w:val="00A2763C"/>
    <w:rsid w:val="00A3452F"/>
    <w:rsid w:val="00A55DEE"/>
    <w:rsid w:val="00AB6AF9"/>
    <w:rsid w:val="00AC2060"/>
    <w:rsid w:val="00BA0BBA"/>
    <w:rsid w:val="00C645CB"/>
    <w:rsid w:val="00CD2130"/>
    <w:rsid w:val="00D073EE"/>
    <w:rsid w:val="00D102B5"/>
    <w:rsid w:val="00DB54D4"/>
    <w:rsid w:val="00DD4A16"/>
    <w:rsid w:val="00E37B0C"/>
    <w:rsid w:val="00F81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BE4B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78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78CD"/>
    <w:rPr>
      <w:rFonts w:ascii="Lucida Grande" w:hAnsi="Lucida Grande" w:cs="Lucida Grande"/>
      <w:sz w:val="18"/>
      <w:szCs w:val="18"/>
    </w:rPr>
  </w:style>
  <w:style w:type="character" w:styleId="Hyperlink">
    <w:name w:val="Hyperlink"/>
    <w:basedOn w:val="DefaultParagraphFont"/>
    <w:uiPriority w:val="99"/>
    <w:unhideWhenUsed/>
    <w:rsid w:val="009E5B8C"/>
    <w:rPr>
      <w:color w:val="0000FF" w:themeColor="hyperlink"/>
      <w:u w:val="single"/>
    </w:rPr>
  </w:style>
  <w:style w:type="character" w:customStyle="1" w:styleId="apple-converted-space">
    <w:name w:val="apple-converted-space"/>
    <w:basedOn w:val="DefaultParagraphFont"/>
    <w:rsid w:val="001E31AE"/>
  </w:style>
  <w:style w:type="paragraph" w:styleId="ListParagraph">
    <w:name w:val="List Paragraph"/>
    <w:basedOn w:val="Normal"/>
    <w:uiPriority w:val="34"/>
    <w:qFormat/>
    <w:rsid w:val="001E31A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78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78CD"/>
    <w:rPr>
      <w:rFonts w:ascii="Lucida Grande" w:hAnsi="Lucida Grande" w:cs="Lucida Grande"/>
      <w:sz w:val="18"/>
      <w:szCs w:val="18"/>
    </w:rPr>
  </w:style>
  <w:style w:type="character" w:styleId="Hyperlink">
    <w:name w:val="Hyperlink"/>
    <w:basedOn w:val="DefaultParagraphFont"/>
    <w:uiPriority w:val="99"/>
    <w:unhideWhenUsed/>
    <w:rsid w:val="009E5B8C"/>
    <w:rPr>
      <w:color w:val="0000FF" w:themeColor="hyperlink"/>
      <w:u w:val="single"/>
    </w:rPr>
  </w:style>
  <w:style w:type="character" w:customStyle="1" w:styleId="apple-converted-space">
    <w:name w:val="apple-converted-space"/>
    <w:basedOn w:val="DefaultParagraphFont"/>
    <w:rsid w:val="001E31AE"/>
  </w:style>
  <w:style w:type="paragraph" w:styleId="ListParagraph">
    <w:name w:val="List Paragraph"/>
    <w:basedOn w:val="Normal"/>
    <w:uiPriority w:val="34"/>
    <w:qFormat/>
    <w:rsid w:val="001E31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592918">
      <w:bodyDiv w:val="1"/>
      <w:marLeft w:val="0"/>
      <w:marRight w:val="0"/>
      <w:marTop w:val="0"/>
      <w:marBottom w:val="0"/>
      <w:divBdr>
        <w:top w:val="none" w:sz="0" w:space="0" w:color="auto"/>
        <w:left w:val="none" w:sz="0" w:space="0" w:color="auto"/>
        <w:bottom w:val="none" w:sz="0" w:space="0" w:color="auto"/>
        <w:right w:val="none" w:sz="0" w:space="0" w:color="auto"/>
      </w:divBdr>
    </w:div>
    <w:div w:id="2018536640">
      <w:bodyDiv w:val="1"/>
      <w:marLeft w:val="0"/>
      <w:marRight w:val="0"/>
      <w:marTop w:val="0"/>
      <w:marBottom w:val="0"/>
      <w:divBdr>
        <w:top w:val="none" w:sz="0" w:space="0" w:color="auto"/>
        <w:left w:val="none" w:sz="0" w:space="0" w:color="auto"/>
        <w:bottom w:val="none" w:sz="0" w:space="0" w:color="auto"/>
        <w:right w:val="none" w:sz="0" w:space="0" w:color="auto"/>
      </w:divBdr>
    </w:div>
    <w:div w:id="20220764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www.enotes.com/hamlet-text/act-i-scene-iii"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620</Words>
  <Characters>3538</Characters>
  <Application>Microsoft Macintosh Word</Application>
  <DocSecurity>0</DocSecurity>
  <Lines>29</Lines>
  <Paragraphs>8</Paragraphs>
  <ScaleCrop>false</ScaleCrop>
  <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Brown</dc:creator>
  <cp:keywords/>
  <dc:description/>
  <cp:lastModifiedBy>Laurel Brown</cp:lastModifiedBy>
  <cp:revision>5</cp:revision>
  <cp:lastPrinted>2014-08-25T14:54:00Z</cp:lastPrinted>
  <dcterms:created xsi:type="dcterms:W3CDTF">2014-08-26T10:02:00Z</dcterms:created>
  <dcterms:modified xsi:type="dcterms:W3CDTF">2014-09-01T23:35:00Z</dcterms:modified>
</cp:coreProperties>
</file>